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line="240" w:lineRule="auto"/>
        <w:ind w:firstLine="566.9291338582675"/>
        <w:jc w:val="both"/>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Дәріс 1. Кіріспе</w:t>
      </w:r>
    </w:p>
    <w:p w:rsidR="00000000" w:rsidDel="00000000" w:rsidP="00000000" w:rsidRDefault="00000000" w:rsidRPr="00000000" w14:paraId="00000002">
      <w:pPr>
        <w:spacing w:line="240" w:lineRule="auto"/>
        <w:ind w:firstLine="566.9291338582675"/>
        <w:jc w:val="both"/>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003">
      <w:pPr>
        <w:spacing w:line="240" w:lineRule="auto"/>
        <w:ind w:firstLine="566.9291338582675"/>
        <w:jc w:val="both"/>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Ежелгі адамдар өздерін қоршаған әлемнің үлгілерін (модельдерін) құру мен пайдаланудың маңызын түсінген. Бұған түрлі жартас суреттері, саз тақтайшалардағы бейнелер, жануарлардың сүйектері мен терілеріндегі, папирус пен қайың қабығындағы жазулар дәлел болады. Бұл тұрғыдан алғанда ең қызықты дереккөздердің бірі – ежелгі карталар. Мысалы, сурет 1-де шамамен б.з.д. 1400 жылдарға жататын (яғни 3400 жыл бұрын жасалған) Вавилондағы Ниппур қаласының картасы бейнеленген саз тақтайша көрсетілген. Бұл картада патша жерлері, сондай-ақ храмдары, бақтары, арналары және бірнеше қақпасы бар қала жоспары бейнеленген. Барлық нысандар қысқаша сына жазуымен белгіленген. Шын мәнінде, біз «саздан жасалған ГИС»-ті, яғни қазіргі геоақпараттық жүйенің қарапайым баламасын көреміз.</w:t>
      </w:r>
    </w:p>
    <w:p w:rsidR="00000000" w:rsidDel="00000000" w:rsidP="00000000" w:rsidRDefault="00000000" w:rsidRPr="00000000" w14:paraId="00000004">
      <w:pPr>
        <w:spacing w:line="240" w:lineRule="auto"/>
        <w:ind w:firstLine="566.9291338582675"/>
        <w:jc w:val="both"/>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Қазіргі заманға жақынырақ кеңістіктік модельге мысал ретінде 1812 жылғы 25 тамызда Кутузов Михаил Илларионовичтің штабында жасалған Бородино ауылы маңындағы позицияның жоспарын (сурет 2) келтіруге болады. XIX ғасырда фотосуреттің пайда болуы аз зерттелген аумақтарды зерттеуге және жоғары дәлдікті картографиялық модельдер жасауға кең мүмкіндіктер ашты. Бұл әдіс алғаш қолданылған салалардың бірі – астрономия болды. Кейінірек қашықтан зондтау әскери салада қарсылас туралы ақпарат жинау және стратегиялық шешімдер қабылдау үшін қолданылды. АҚШ-тағы Азамат соғысы кезінде басқарылмайтын ұшу аппараттарынан алынған фотосуреттер әскердің қозғалысын, жабдық жеткізілімін, бекініс жұмыстарының барысын және артиллериялық атқылаулардың нәтижелерін бақылау үшін пайдаланылды [3].</w:t>
      </w:r>
    </w:p>
    <w:p w:rsidR="00000000" w:rsidDel="00000000" w:rsidP="00000000" w:rsidRDefault="00000000" w:rsidRPr="00000000" w14:paraId="00000005">
      <w:pPr>
        <w:spacing w:line="240" w:lineRule="auto"/>
        <w:ind w:firstLine="566.9291338582675"/>
        <w:jc w:val="both"/>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006">
      <w:pPr>
        <w:spacing w:line="240" w:lineRule="auto"/>
        <w:ind w:firstLine="566.9291338582675"/>
        <w:jc w:val="both"/>
        <w:rPr>
          <w:rFonts w:ascii="Cambria" w:cs="Cambria" w:eastAsia="Cambria" w:hAnsi="Cambria"/>
          <w:sz w:val="24"/>
          <w:szCs w:val="24"/>
        </w:rPr>
      </w:pPr>
      <w:r w:rsidDel="00000000" w:rsidR="00000000" w:rsidRPr="00000000">
        <w:rPr>
          <w:rFonts w:ascii="Cambria" w:cs="Cambria" w:eastAsia="Cambria" w:hAnsi="Cambria"/>
          <w:sz w:val="24"/>
          <w:szCs w:val="24"/>
        </w:rPr>
        <w:drawing>
          <wp:inline distB="114300" distT="114300" distL="114300" distR="114300">
            <wp:extent cx="4781550" cy="4181475"/>
            <wp:effectExtent b="0" l="0" r="0" t="0"/>
            <wp:docPr id="2" name="image2.png"/>
            <a:graphic>
              <a:graphicData uri="http://schemas.openxmlformats.org/drawingml/2006/picture">
                <pic:pic>
                  <pic:nvPicPr>
                    <pic:cNvPr id="0" name="image2.png"/>
                    <pic:cNvPicPr preferRelativeResize="0"/>
                  </pic:nvPicPr>
                  <pic:blipFill>
                    <a:blip r:embed="rId6"/>
                    <a:srcRect b="0" l="0" r="0" t="0"/>
                    <a:stretch>
                      <a:fillRect/>
                    </a:stretch>
                  </pic:blipFill>
                  <pic:spPr>
                    <a:xfrm>
                      <a:off x="0" y="0"/>
                      <a:ext cx="4781550" cy="4181475"/>
                    </a:xfrm>
                    <a:prstGeom prst="rect"/>
                    <a:ln/>
                  </pic:spPr>
                </pic:pic>
              </a:graphicData>
            </a:graphic>
          </wp:inline>
        </w:drawing>
      </w:r>
      <w:r w:rsidDel="00000000" w:rsidR="00000000" w:rsidRPr="00000000">
        <w:rPr>
          <w:rtl w:val="0"/>
        </w:rPr>
      </w:r>
    </w:p>
    <w:p w:rsidR="00000000" w:rsidDel="00000000" w:rsidP="00000000" w:rsidRDefault="00000000" w:rsidRPr="00000000" w14:paraId="00000007">
      <w:pPr>
        <w:spacing w:line="240" w:lineRule="auto"/>
        <w:ind w:firstLine="566.9291338582675"/>
        <w:jc w:val="both"/>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Келесі қадам ХХ ғасырдың басында ұшақ жасау ісінің дамуымен байланысты болды, ал 1909 жылы алғашқы аэрофотосуреттер алынды. Бірінші дүниежүзілік соғыс кезінде аэрофототүсірілім әскери барлау үшін пайдаланылды. Ал екі соғыс арасындағы кезеңде ол картографияда, геологияда, ауыл шаруашылығында, орман шаруашылығында қолданыс тапты. Қашықтан зондтаудың (ҚЗ) жаңа дәуірі басқарылатын ғарыш аппараттарының, барлау, метеорологиялық және ресурстық спутниктердің пайда болуымен байланысты. 1960 жылдан кейін CORONA, ARGON және LANYARD бағдарламалары аясында төмен орбитадан фотосуреттер алу мақсатында спутниктердің ұшырылуы ҚЗ-дың әскери саладағы мүмкіндіктерін айтарлықтай кеңейтті [4]. Біршама уақыттан соң 2 метр рұқсаттылықтағы стереожұп суреттер алынды. Алғашқы спутниктер орбитада жеті-сегіз күн ғана жұмыс істесе, кейінгі буын аппараттары бірнеше ай бойы деректерді жеткізе алатын болды.</w:t>
      </w:r>
    </w:p>
    <w:p w:rsidR="00000000" w:rsidDel="00000000" w:rsidP="00000000" w:rsidRDefault="00000000" w:rsidRPr="00000000" w14:paraId="00000008">
      <w:pPr>
        <w:spacing w:line="240" w:lineRule="auto"/>
        <w:ind w:firstLine="566.9291338582675"/>
        <w:jc w:val="both"/>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Бұл мүмкіндіктердің ауқымы ұшқышсыз ұшу аппараттарының (ҰҰА) пайда болуымен одан әрі артты. Алынған ақпарат көлемінің ұлғаюы автоматты түрде өңдеуге бағытталған жаңа құралдар мен технологияларды тартуды талап етті. Атап айтқанда, кеңістіктік деректерді жинау, сақтау және талдау құралдарына қажеттілік туындады. Бұл компьютерлердің пайда болуымен мүмкін болды – әртүрлі уақыттағы суреттер қатарын өңдеу, геологиялық, топографиялық карталар мен қашықтан зондтау деректерін үйлестіру мүмкіндігі пайда болды. Бұдан бөлек, кеңістіктік деректерді талдау арқылы жаңа ақпарат алуға мүмкіндік беретін сандық алгоритмдер дами бастады. Өте қысқа уақыт ішінде геоақпараттық модельдер мен геоақпараттық технологиялар қазіргі техно-индустриялық өркениеттің ажырамас бөлігіне айналды.</w:t>
      </w:r>
    </w:p>
    <w:p w:rsidR="00000000" w:rsidDel="00000000" w:rsidP="00000000" w:rsidRDefault="00000000" w:rsidRPr="00000000" w14:paraId="00000009">
      <w:pPr>
        <w:spacing w:line="240" w:lineRule="auto"/>
        <w:ind w:firstLine="566.9291338582675"/>
        <w:jc w:val="both"/>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00A">
      <w:pPr>
        <w:spacing w:line="240" w:lineRule="auto"/>
        <w:ind w:firstLine="566.9291338582675"/>
        <w:jc w:val="both"/>
        <w:rPr>
          <w:rFonts w:ascii="Cambria" w:cs="Cambria" w:eastAsia="Cambria" w:hAnsi="Cambria"/>
          <w:sz w:val="24"/>
          <w:szCs w:val="24"/>
        </w:rPr>
      </w:pPr>
      <w:r w:rsidDel="00000000" w:rsidR="00000000" w:rsidRPr="00000000">
        <w:rPr>
          <w:rFonts w:ascii="Cambria" w:cs="Cambria" w:eastAsia="Cambria" w:hAnsi="Cambria"/>
          <w:sz w:val="24"/>
          <w:szCs w:val="24"/>
        </w:rPr>
        <w:drawing>
          <wp:inline distB="114300" distT="114300" distL="114300" distR="114300">
            <wp:extent cx="5731200" cy="3835400"/>
            <wp:effectExtent b="0" l="0" r="0" t="0"/>
            <wp:docPr id="1" name="image1.png"/>
            <a:graphic>
              <a:graphicData uri="http://schemas.openxmlformats.org/drawingml/2006/picture">
                <pic:pic>
                  <pic:nvPicPr>
                    <pic:cNvPr id="0" name="image1.png"/>
                    <pic:cNvPicPr preferRelativeResize="0"/>
                  </pic:nvPicPr>
                  <pic:blipFill>
                    <a:blip r:embed="rId7"/>
                    <a:srcRect b="0" l="0" r="0" t="0"/>
                    <a:stretch>
                      <a:fillRect/>
                    </a:stretch>
                  </pic:blipFill>
                  <pic:spPr>
                    <a:xfrm>
                      <a:off x="0" y="0"/>
                      <a:ext cx="5731200" cy="3835400"/>
                    </a:xfrm>
                    <a:prstGeom prst="rect"/>
                    <a:ln/>
                  </pic:spPr>
                </pic:pic>
              </a:graphicData>
            </a:graphic>
          </wp:inline>
        </w:drawing>
      </w: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Cambri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ru"/>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2.png"/><Relationship Id="rId7"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